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6E" w:rsidRPr="000704EB" w:rsidRDefault="00D3516E" w:rsidP="00D3516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EB">
        <w:rPr>
          <w:rFonts w:ascii="Times New Roman" w:hAnsi="Times New Roman" w:cs="Times New Roman"/>
          <w:b/>
          <w:sz w:val="28"/>
          <w:szCs w:val="28"/>
        </w:rPr>
        <w:t>Порядок получения услуг консультационного центра</w:t>
      </w:r>
    </w:p>
    <w:p w:rsidR="00D3516E" w:rsidRPr="00D3516E" w:rsidRDefault="00D3516E" w:rsidP="00D3516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516E" w:rsidRPr="00D3516E" w:rsidRDefault="00D3516E" w:rsidP="00D3516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D3516E">
        <w:rPr>
          <w:rFonts w:ascii="Times New Roman" w:hAnsi="Times New Roman" w:cs="Times New Roman"/>
          <w:sz w:val="27"/>
          <w:szCs w:val="27"/>
        </w:rPr>
        <w:t xml:space="preserve">Помощь родителям (законным представителям) в консультационном центре предоставляется при личном обращении одного из родителей (законных представителей) или заочному обращению по номеру: 8 (87932) 5-95-33, письменному обращению или обращению, поступившему из информационной системы общего пользования. </w:t>
      </w:r>
    </w:p>
    <w:p w:rsidR="00D3516E" w:rsidRPr="00D3516E" w:rsidRDefault="00D3516E" w:rsidP="00D3516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D3516E">
        <w:rPr>
          <w:rFonts w:ascii="Times New Roman" w:hAnsi="Times New Roman" w:cs="Times New Roman"/>
          <w:sz w:val="27"/>
          <w:szCs w:val="27"/>
        </w:rPr>
        <w:t>Основанием для предоставления методической, психолого-педагогической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журнале предварительной записи в день поступления уполномоченными специалистами на основании договора о сотрудничестве по вопросу предоставления услуг психолого-педагогической, методической и консультативной помощи.</w:t>
      </w:r>
    </w:p>
    <w:p w:rsidR="00D3516E" w:rsidRPr="00D3516E" w:rsidRDefault="00D3516E" w:rsidP="00D3516E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 w:rsidRPr="00D3516E">
        <w:rPr>
          <w:rFonts w:ascii="Times New Roman" w:hAnsi="Times New Roman" w:cs="Times New Roman"/>
          <w:sz w:val="27"/>
          <w:szCs w:val="27"/>
        </w:rPr>
        <w:t xml:space="preserve">Организация психолого-педагогической, диагностической и консультативной помощи родителям (законным представителя) строится на основе интеграции деятельности специалистов. Помощь может быть оказана одним или несколькими специалистами одновременно согласно графику работы Консультационного центра. </w:t>
      </w: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84790" cy="1284790"/>
            <wp:effectExtent l="19050" t="0" r="0" b="0"/>
            <wp:docPr id="6" name="Рисунок 10" descr="C:\Documents and Settings\UserXP\Рабочий стол\Логотип Детдом №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XP\Рабочий стол\Логотип Детдом №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92" cy="128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Государственное казенное учреждение для детей-сирот и детей, оставшихся без попечения родителей «Детский дом №10 (смешанный) им. н.К.Крупской»</w:t>
      </w:r>
    </w:p>
    <w:p w:rsidR="00AC4982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357432, Ставропольский край,</w:t>
      </w:r>
    </w:p>
    <w:p w:rsidR="00AC4982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Железноводск, пос.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Иноземцево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</w:p>
    <w:p w:rsidR="00AC4982" w:rsidRPr="00D3516E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ул. Достоевского, д. 4</w:t>
      </w: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AC4982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тел. 8 (87932) 5-95-33</w:t>
      </w:r>
    </w:p>
    <w:p w:rsidR="00AC4982" w:rsidRDefault="00AC4982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0704EB" w:rsidRDefault="000704EB" w:rsidP="00AC498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0704EB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229097</wp:posOffset>
            </wp:positionH>
            <wp:positionV relativeFrom="paragraph">
              <wp:posOffset>41486</wp:posOffset>
            </wp:positionV>
            <wp:extent cx="3001943" cy="2258907"/>
            <wp:effectExtent l="19050" t="0" r="7957" b="0"/>
            <wp:wrapNone/>
            <wp:docPr id="11" name="Рисунок 11" descr="C:\Documents and Settings\UserXP\Мои документы\Download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serXP\Мои документы\Download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774" cy="2261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P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Pr="00C260DC" w:rsidRDefault="00C260DC" w:rsidP="00C26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DC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для детей-сирот и детей, оставшихся без попечения родителей «Детский дом №10 (смешанный) им. Н.К.Крупской»</w:t>
      </w:r>
    </w:p>
    <w:p w:rsidR="00C260DC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C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C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C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6E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Консультационный центр для родителей (законных представителей, кандидатов в замещающие родители)</w:t>
      </w:r>
    </w:p>
    <w:p w:rsidR="000704EB" w:rsidRDefault="000704EB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0DC" w:rsidRPr="00D3516E" w:rsidRDefault="00C260DC" w:rsidP="00C260DC">
      <w:pPr>
        <w:spacing w:after="0" w:line="240" w:lineRule="auto"/>
        <w:ind w:left="284"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16E" w:rsidRDefault="000704EB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827405</wp:posOffset>
            </wp:positionH>
            <wp:positionV relativeFrom="paragraph">
              <wp:posOffset>29845</wp:posOffset>
            </wp:positionV>
            <wp:extent cx="1624330" cy="1840230"/>
            <wp:effectExtent l="19050" t="0" r="0" b="0"/>
            <wp:wrapNone/>
            <wp:docPr id="4" name="Рисунок 9" descr="F:\Наставничество\картинки\17494775_1192130660916130_251896957288788787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Наставничество\картинки\17494775_1192130660916130_2518969572887887872_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36" t="6098" r="15304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C4982" w:rsidRDefault="00AC4982" w:rsidP="00C260DC">
      <w:pPr>
        <w:pStyle w:val="a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5"/>
          <w:szCs w:val="35"/>
        </w:rPr>
      </w:pPr>
    </w:p>
    <w:p w:rsidR="00C260DC" w:rsidRPr="00C260DC" w:rsidRDefault="00C260DC" w:rsidP="00AC4982">
      <w:pPr>
        <w:pStyle w:val="a6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rFonts w:ascii="Calibri" w:hAnsi="Calibri"/>
          <w:color w:val="000000"/>
          <w:sz w:val="35"/>
          <w:szCs w:val="35"/>
        </w:rPr>
        <w:t>«</w:t>
      </w:r>
      <w:r w:rsidRPr="00C260DC">
        <w:rPr>
          <w:b/>
          <w:color w:val="000000"/>
          <w:sz w:val="28"/>
          <w:szCs w:val="28"/>
        </w:rPr>
        <w:t>Семья – это бесценный дар. Его нужно беречь, а не разрушать».</w:t>
      </w:r>
    </w:p>
    <w:p w:rsidR="00C260DC" w:rsidRPr="00AC4982" w:rsidRDefault="00C260DC" w:rsidP="00AC4982">
      <w:pPr>
        <w:pStyle w:val="a6"/>
        <w:shd w:val="clear" w:color="auto" w:fill="FFFFFF"/>
        <w:spacing w:before="0" w:beforeAutospacing="0" w:after="0" w:afterAutospacing="0"/>
        <w:ind w:left="2124" w:firstLine="708"/>
        <w:rPr>
          <w:rFonts w:ascii="Calibri" w:hAnsi="Calibri"/>
          <w:sz w:val="35"/>
          <w:szCs w:val="35"/>
        </w:rPr>
      </w:pPr>
      <w:proofErr w:type="spellStart"/>
      <w:r w:rsidRPr="00AC4982">
        <w:rPr>
          <w:rStyle w:val="a7"/>
          <w:b/>
          <w:sz w:val="28"/>
          <w:szCs w:val="28"/>
        </w:rPr>
        <w:t>Сьюзан</w:t>
      </w:r>
      <w:proofErr w:type="spellEnd"/>
      <w:r w:rsidRPr="00AC4982">
        <w:rPr>
          <w:rStyle w:val="a7"/>
          <w:b/>
          <w:sz w:val="28"/>
          <w:szCs w:val="28"/>
        </w:rPr>
        <w:t xml:space="preserve"> Кинг</w:t>
      </w:r>
      <w:r w:rsidRPr="00AC4982">
        <w:rPr>
          <w:b/>
          <w:i/>
          <w:iCs/>
          <w:sz w:val="28"/>
          <w:szCs w:val="28"/>
        </w:rPr>
        <w:br/>
      </w:r>
      <w:r w:rsidRPr="00AC4982">
        <w:rPr>
          <w:rFonts w:ascii="Calibri" w:hAnsi="Calibri"/>
          <w:i/>
          <w:iCs/>
          <w:sz w:val="35"/>
          <w:szCs w:val="35"/>
        </w:rPr>
        <w:br/>
      </w: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3516E" w:rsidRDefault="00D3516E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D707A" w:rsidRPr="00583D0C" w:rsidRDefault="00422700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D0C">
        <w:rPr>
          <w:rFonts w:ascii="Times New Roman" w:hAnsi="Times New Roman" w:cs="Times New Roman"/>
          <w:sz w:val="24"/>
          <w:szCs w:val="24"/>
        </w:rPr>
        <w:lastRenderedPageBreak/>
        <w:t>В рамках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регионального проекта  «Поддержка семей, имеющих детей, в Ставропольском крае», утвержденного советом при Губернаторе Ставропольского края по проектной деятельности (протокол от 13 декабря 2018 г. № 4) на базе ГКУ «Детский дом №10» открыт</w:t>
      </w:r>
      <w:proofErr w:type="gramEnd"/>
      <w:r w:rsidRPr="00583D0C">
        <w:rPr>
          <w:rFonts w:ascii="Times New Roman" w:hAnsi="Times New Roman" w:cs="Times New Roman"/>
          <w:sz w:val="24"/>
          <w:szCs w:val="24"/>
        </w:rPr>
        <w:t xml:space="preserve"> консультационный центр для родителей (законных представителей), кандидатов в замещающие родители).</w:t>
      </w:r>
    </w:p>
    <w:p w:rsidR="00422700" w:rsidRDefault="00422700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426" cy="2129742"/>
            <wp:effectExtent l="19050" t="0" r="0" b="0"/>
            <wp:docPr id="1" name="Рисунок 1" descr="C:\Documents and Settings\UserXP\Рабочий стол\logotip_semeynyy-detskiy-sad-2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logotip_semeynyy-detskiy-sad-201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46" t="20000" r="8178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426" cy="212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D0C" w:rsidRPr="00583D0C">
        <w:t xml:space="preserve">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Семья – это счастье, любовь и удача,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Семья – это летом поездки на дачу.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 – это праздник, семейные даты,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дарки, покупки, приятные траты.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Рожденье д</w:t>
      </w:r>
      <w:r>
        <w:rPr>
          <w:rFonts w:ascii="Times New Roman" w:hAnsi="Times New Roman" w:cs="Times New Roman"/>
          <w:sz w:val="24"/>
          <w:szCs w:val="24"/>
        </w:rPr>
        <w:t>етей, первый шаг, первый лепет,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Мечты о хорошем, волненье и трепет.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Семья – это труд, друг о друге забота,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Семья – это много домашней работы.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Семья – это важно! Семья – это сложно!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Но сч</w:t>
      </w:r>
      <w:r>
        <w:rPr>
          <w:rFonts w:ascii="Times New Roman" w:hAnsi="Times New Roman" w:cs="Times New Roman"/>
          <w:sz w:val="24"/>
          <w:szCs w:val="24"/>
        </w:rPr>
        <w:t>астливо жить одному невозможно!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Всегда </w:t>
      </w:r>
      <w:r>
        <w:rPr>
          <w:rFonts w:ascii="Times New Roman" w:hAnsi="Times New Roman" w:cs="Times New Roman"/>
          <w:sz w:val="24"/>
          <w:szCs w:val="24"/>
        </w:rPr>
        <w:t>будьте вместе, любовь берегите,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Обиды и ссоры подальше гоните,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Хотим, чтоб про вас говорили друзья: </w:t>
      </w:r>
    </w:p>
    <w:p w:rsidR="00583D0C" w:rsidRDefault="00583D0C" w:rsidP="0042270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Какая хорошая эта семья!</w:t>
      </w:r>
    </w:p>
    <w:p w:rsidR="00583D0C" w:rsidRDefault="00583D0C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583D0C">
        <w:rPr>
          <w:rFonts w:ascii="Times New Roman" w:hAnsi="Times New Roman" w:cs="Times New Roman"/>
          <w:sz w:val="24"/>
          <w:szCs w:val="24"/>
        </w:rPr>
        <w:t>Лангер</w:t>
      </w:r>
      <w:proofErr w:type="spellEnd"/>
      <w:r w:rsidRPr="00583D0C">
        <w:rPr>
          <w:rFonts w:ascii="Times New Roman" w:hAnsi="Times New Roman" w:cs="Times New Roman"/>
          <w:sz w:val="24"/>
          <w:szCs w:val="24"/>
        </w:rPr>
        <w:t>)</w:t>
      </w:r>
    </w:p>
    <w:p w:rsidR="00583D0C" w:rsidRPr="00583D0C" w:rsidRDefault="00583D0C" w:rsidP="00583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D0C">
        <w:rPr>
          <w:rFonts w:ascii="Times New Roman" w:hAnsi="Times New Roman" w:cs="Times New Roman"/>
          <w:b/>
          <w:sz w:val="26"/>
          <w:szCs w:val="26"/>
        </w:rPr>
        <w:lastRenderedPageBreak/>
        <w:t>Целью деятельности консультационного центра</w:t>
      </w:r>
      <w:r w:rsidRPr="00583D0C">
        <w:rPr>
          <w:rFonts w:ascii="Times New Roman" w:hAnsi="Times New Roman" w:cs="Times New Roman"/>
          <w:sz w:val="26"/>
          <w:szCs w:val="26"/>
        </w:rPr>
        <w:t xml:space="preserve"> является повышение уровня компетентности родителей (законных представителей)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  <w:proofErr w:type="gramEnd"/>
    </w:p>
    <w:p w:rsidR="00583D0C" w:rsidRDefault="00583D0C" w:rsidP="00583D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83D0C" w:rsidRPr="00583D0C" w:rsidRDefault="00583D0C" w:rsidP="00583D0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83D0C">
        <w:rPr>
          <w:rFonts w:ascii="Times New Roman" w:hAnsi="Times New Roman" w:cs="Times New Roman"/>
          <w:b/>
          <w:sz w:val="25"/>
          <w:szCs w:val="25"/>
        </w:rPr>
        <w:t>Задачи: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разработка механизмов и реализация комплекса мер, направленных на обеспечение доступной и качественной помощи родителям (законным представителям) в вопросах образования и воспитания детей;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оказание консультативной помощи родителям (законным представителям) по вопросам воспитания и развития детей в возрасте от 0 до 18 лет;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развитие психолого-педагогической компетентности (психологической культуры) родителей (законных представителей);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разработка информационно-методических материалов, осуществление методического сопровождения специалистов образовательных учреждений по работе с родителями (законными представителями);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поддержка профессиональной деятельности специалистов образовательных организаций путем проведение обучающих семинаров;</w:t>
      </w:r>
    </w:p>
    <w:p w:rsidR="00583D0C" w:rsidRPr="00583D0C" w:rsidRDefault="00583D0C" w:rsidP="00583D0C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5"/>
          <w:szCs w:val="25"/>
        </w:rPr>
      </w:pPr>
      <w:r w:rsidRPr="00583D0C">
        <w:rPr>
          <w:rFonts w:ascii="Times New Roman" w:hAnsi="Times New Roman" w:cs="Times New Roman"/>
          <w:sz w:val="25"/>
          <w:szCs w:val="25"/>
        </w:rPr>
        <w:t>развитие социальной активности семей, воспитывающих детей</w:t>
      </w:r>
    </w:p>
    <w:p w:rsidR="00583D0C" w:rsidRPr="00583D0C" w:rsidRDefault="00583D0C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Pr="000704EB" w:rsidRDefault="00D3516E" w:rsidP="00D3516E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04EB">
        <w:rPr>
          <w:rFonts w:ascii="Times New Roman" w:hAnsi="Times New Roman" w:cs="Times New Roman"/>
          <w:b/>
          <w:sz w:val="26"/>
          <w:szCs w:val="26"/>
        </w:rPr>
        <w:lastRenderedPageBreak/>
        <w:t>Категории получателей услуг консультационного центра</w:t>
      </w:r>
    </w:p>
    <w:p w:rsid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Родители (законные представители) детей, нуждающиеся в оказании методической, психолого-педагогической и консультативной помощи;</w:t>
      </w:r>
    </w:p>
    <w:p w:rsid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дошкольного возраста, в том числе от 0 до 3-х лет, не получающие услуги дошкольного образования в образовательной организации;</w:t>
      </w:r>
    </w:p>
    <w:p w:rsid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дошкольного возраста, в том числе от 0 до 3-х лет, получающих услуги дошкольного образования в дошкольной образовательной организации;</w:t>
      </w:r>
    </w:p>
    <w:p w:rsid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с особыми образовательными потребностями;</w:t>
      </w:r>
    </w:p>
    <w:p w:rsid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Родители (законные представители) детей дошкольного возраста, в том числе от 0 до 3-х лет, получающих образование в форме семейного образования;</w:t>
      </w:r>
    </w:p>
    <w:p w:rsidR="00D3516E" w:rsidRPr="00D3516E" w:rsidRDefault="00D3516E" w:rsidP="00D3516E">
      <w:pPr>
        <w:pStyle w:val="a5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3516E">
        <w:rPr>
          <w:rFonts w:ascii="Times New Roman" w:hAnsi="Times New Roman" w:cs="Times New Roman"/>
          <w:sz w:val="26"/>
          <w:szCs w:val="26"/>
        </w:rPr>
        <w:t>Кандидаты в замещающие родители.</w:t>
      </w:r>
    </w:p>
    <w:p w:rsidR="00583D0C" w:rsidRPr="00D3516E" w:rsidRDefault="00583D0C" w:rsidP="00D35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83D0C" w:rsidRDefault="00583D0C" w:rsidP="00D35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D3516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27940</wp:posOffset>
            </wp:positionV>
            <wp:extent cx="2040890" cy="1666240"/>
            <wp:effectExtent l="19050" t="0" r="0" b="0"/>
            <wp:wrapNone/>
            <wp:docPr id="8" name="Рисунок 8" descr="F:\Наставничество\картинки\31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Наставничество\картинки\315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78" t="12917" r="9624" b="9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6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D35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16E" w:rsidRDefault="00D3516E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3D0C" w:rsidRPr="00583D0C" w:rsidRDefault="00583D0C" w:rsidP="00583D0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83D0C" w:rsidRPr="00583D0C" w:rsidSect="00583D0C">
      <w:pgSz w:w="16838" w:h="11906" w:orient="landscape"/>
      <w:pgMar w:top="284" w:right="253" w:bottom="284" w:left="284" w:header="708" w:footer="708" w:gutter="0"/>
      <w:cols w:num="3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622"/>
    <w:multiLevelType w:val="hybridMultilevel"/>
    <w:tmpl w:val="1E261514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4A5"/>
    <w:multiLevelType w:val="hybridMultilevel"/>
    <w:tmpl w:val="34A298A4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96223"/>
    <w:multiLevelType w:val="multilevel"/>
    <w:tmpl w:val="E86658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CBC25D4"/>
    <w:multiLevelType w:val="hybridMultilevel"/>
    <w:tmpl w:val="BB5AFCB6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700"/>
    <w:rsid w:val="000704EB"/>
    <w:rsid w:val="00125E60"/>
    <w:rsid w:val="003D707A"/>
    <w:rsid w:val="00422700"/>
    <w:rsid w:val="004F2B54"/>
    <w:rsid w:val="00583D0C"/>
    <w:rsid w:val="00AC4982"/>
    <w:rsid w:val="00C260DC"/>
    <w:rsid w:val="00D3516E"/>
    <w:rsid w:val="00EC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7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3D0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2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260DC"/>
    <w:rPr>
      <w:i/>
      <w:iCs/>
    </w:rPr>
  </w:style>
  <w:style w:type="character" w:customStyle="1" w:styleId="apple-converted-space">
    <w:name w:val="apple-converted-space"/>
    <w:basedOn w:val="a0"/>
    <w:rsid w:val="00C260DC"/>
  </w:style>
  <w:style w:type="character" w:styleId="a8">
    <w:name w:val="Hyperlink"/>
    <w:basedOn w:val="a0"/>
    <w:uiPriority w:val="99"/>
    <w:semiHidden/>
    <w:unhideWhenUsed/>
    <w:rsid w:val="00C26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2019-12-24T07:06:00Z</dcterms:created>
  <dcterms:modified xsi:type="dcterms:W3CDTF">2019-12-24T08:24:00Z</dcterms:modified>
</cp:coreProperties>
</file>